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32"/>
          <w:szCs w:val="32"/>
        </w:rPr>
      </w:pPr>
      <w:bookmarkStart w:id="0" w:name="__DdeLink__392_74900591"/>
      <w:r>
        <w:rPr>
          <w:rFonts w:ascii="Times New Roman" w:hAnsi="Times New Roman"/>
          <w:b/>
          <w:sz w:val="32"/>
          <w:szCs w:val="32"/>
        </w:rPr>
        <w:t xml:space="preserve">Zmluva o  spracúvaní osobných údajov sprostredkovateľom </w:t>
      </w:r>
      <w:bookmarkEnd w:id="0"/>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uzatvorená podľa ustanovenia čl. 28  Nariadenia Európskeho parlamentu a Rady (EÚ) č. 2016/679 o ochrane fyzických osôb pri spracúvaní osobných údajov a voľnom pohybe takýchto údajov v spojitosti s § 34 zákona č. 18/2018 Z. z.  o ochrane osobných údajov</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(ďalej iba „</w:t>
      </w:r>
      <w:r>
        <w:rPr>
          <w:rFonts w:ascii="Times New Roman" w:hAnsi="Times New Roman"/>
          <w:b/>
          <w:sz w:val="24"/>
          <w:szCs w:val="24"/>
        </w:rPr>
        <w:t>Zmluva</w:t>
      </w:r>
      <w:r>
        <w:rPr>
          <w:rFonts w:ascii="Times New Roman" w:hAnsi="Times New Roman"/>
          <w:sz w:val="24"/>
          <w:szCs w:val="24"/>
        </w:rPr>
        <w:t xml:space="preserve">“)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Prevádzkovateľ: </w:t>
        <w:tab/>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Obchodné meno:</w:t>
        <w:tab/>
      </w:r>
      <w:r>
        <w:rPr>
          <w:rFonts w:ascii="Times New Roman" w:hAnsi="Times New Roman"/>
          <w:b/>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Sídlo:</w:t>
        <w:tab/>
        <w:tab/>
        <w:tab/>
        <w:t>....................................</w:t>
      </w:r>
    </w:p>
    <w:p>
      <w:pPr>
        <w:pStyle w:val="Normal"/>
        <w:spacing w:lineRule="auto" w:line="240" w:before="0" w:after="0"/>
        <w:jc w:val="both"/>
        <w:rPr>
          <w:rStyle w:val="Ra"/>
          <w:rFonts w:ascii="Times New Roman" w:hAnsi="Times New Roman"/>
          <w:sz w:val="24"/>
          <w:szCs w:val="24"/>
        </w:rPr>
      </w:pPr>
      <w:r>
        <w:rPr>
          <w:rFonts w:ascii="Times New Roman" w:hAnsi="Times New Roman"/>
          <w:sz w:val="24"/>
          <w:szCs w:val="24"/>
        </w:rPr>
        <w:t>IČO:</w:t>
        <w:tab/>
        <w:tab/>
        <w:tab/>
        <w:t>....................................</w:t>
      </w:r>
    </w:p>
    <w:p>
      <w:pPr>
        <w:pStyle w:val="Normal"/>
        <w:spacing w:lineRule="auto" w:line="240" w:before="0" w:after="0"/>
        <w:jc w:val="both"/>
        <w:rPr>
          <w:rFonts w:ascii="Times New Roman" w:hAnsi="Times New Roman"/>
          <w:sz w:val="24"/>
          <w:szCs w:val="24"/>
        </w:rPr>
      </w:pPr>
      <w:r>
        <w:rPr>
          <w:rStyle w:val="Ra"/>
          <w:rFonts w:ascii="Times New Roman" w:hAnsi="Times New Roman"/>
          <w:sz w:val="24"/>
          <w:szCs w:val="24"/>
        </w:rPr>
        <w:t>Právna forma:</w:t>
        <w:tab/>
        <w:tab/>
      </w:r>
      <w:r>
        <w:rPr>
          <w:rFonts w:ascii="Times New Roman" w:hAnsi="Times New Roman"/>
          <w:sz w:val="24"/>
          <w:szCs w:val="24"/>
        </w:rPr>
        <w:t>....................................</w:t>
      </w:r>
    </w:p>
    <w:p>
      <w:pPr>
        <w:pStyle w:val="NoSpacing"/>
        <w:ind w:left="2124" w:hanging="2124"/>
        <w:rPr>
          <w:rFonts w:ascii="Times New Roman" w:hAnsi="Times New Roman" w:cs="Times New Roman"/>
          <w:sz w:val="24"/>
          <w:szCs w:val="24"/>
        </w:rPr>
      </w:pPr>
      <w:r>
        <w:rPr>
          <w:rFonts w:cs="Times New Roman" w:ascii="Times New Roman" w:hAnsi="Times New Roman"/>
          <w:sz w:val="24"/>
          <w:szCs w:val="24"/>
        </w:rPr>
        <w:t>Zapísaný:</w:t>
        <w:tab/>
        <w:t>....................................</w:t>
      </w:r>
    </w:p>
    <w:p>
      <w:pPr>
        <w:pStyle w:val="NoSpacing"/>
        <w:ind w:left="2124" w:hanging="2124"/>
        <w:rPr>
          <w:rFonts w:ascii="Times New Roman" w:hAnsi="Times New Roman" w:eastAsia="Times New Roman" w:cs="Times New Roman"/>
          <w:sz w:val="24"/>
          <w:szCs w:val="24"/>
        </w:rPr>
      </w:pPr>
      <w:r>
        <w:rPr>
          <w:rFonts w:cs="Times New Roman" w:ascii="Times New Roman" w:hAnsi="Times New Roman"/>
          <w:sz w:val="24"/>
          <w:szCs w:val="24"/>
        </w:rPr>
        <w:t>Zastúpený:</w:t>
        <w:tab/>
        <w:t>....................................</w:t>
      </w:r>
    </w:p>
    <w:p>
      <w:pPr>
        <w:pStyle w:val="Normal"/>
        <w:tabs>
          <w:tab w:val="left" w:pos="3544"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3544" w:leader="none"/>
        </w:tabs>
        <w:spacing w:lineRule="auto" w:line="240" w:before="0" w:after="0"/>
        <w:rPr>
          <w:rFonts w:ascii="Times New Roman" w:hAnsi="Times New Roman"/>
          <w:sz w:val="24"/>
          <w:szCs w:val="24"/>
        </w:rPr>
      </w:pPr>
      <w:r>
        <w:rPr>
          <w:rFonts w:ascii="Times New Roman" w:hAnsi="Times New Roman"/>
          <w:sz w:val="24"/>
          <w:szCs w:val="24"/>
        </w:rPr>
        <w:t>(ďalej iba „</w:t>
      </w:r>
      <w:r>
        <w:rPr>
          <w:rFonts w:ascii="Times New Roman" w:hAnsi="Times New Roman"/>
          <w:b/>
          <w:sz w:val="24"/>
          <w:szCs w:val="24"/>
        </w:rPr>
        <w:t>Prevádzkovateľ</w:t>
      </w:r>
      <w:r>
        <w:rPr>
          <w:rFonts w:ascii="Times New Roman" w:hAnsi="Times New Roman"/>
          <w:sz w:val="24"/>
          <w:szCs w:val="24"/>
        </w:rPr>
        <w:t>“)</w:t>
      </w:r>
    </w:p>
    <w:p>
      <w:pPr>
        <w:pStyle w:val="Normal"/>
        <w:tabs>
          <w:tab w:val="left" w:pos="3544" w:leader="none"/>
        </w:tabs>
        <w:spacing w:lineRule="auto" w:line="240" w:before="0" w:after="0"/>
        <w:rPr>
          <w:rFonts w:ascii="Times New Roman" w:hAnsi="Times New Roman"/>
          <w:b/>
          <w:b/>
          <w:sz w:val="24"/>
          <w:szCs w:val="24"/>
        </w:rPr>
      </w:pPr>
      <w:r>
        <w:rPr>
          <w:rFonts w:ascii="Times New Roman" w:hAnsi="Times New Roman"/>
          <w:b/>
          <w:sz w:val="24"/>
          <w:szCs w:val="24"/>
        </w:rPr>
      </w:r>
    </w:p>
    <w:p>
      <w:pPr>
        <w:pStyle w:val="Normal"/>
        <w:tabs>
          <w:tab w:val="left" w:pos="3544" w:leader="none"/>
        </w:tabs>
        <w:spacing w:lineRule="auto" w:line="240" w:before="0" w:after="0"/>
        <w:rPr>
          <w:rFonts w:ascii="Times New Roman" w:hAnsi="Times New Roman"/>
          <w:b/>
          <w:b/>
          <w:sz w:val="24"/>
          <w:szCs w:val="24"/>
        </w:rPr>
      </w:pPr>
      <w:r>
        <w:rPr>
          <w:rFonts w:ascii="Times New Roman" w:hAnsi="Times New Roman"/>
          <w:b/>
          <w:sz w:val="24"/>
          <w:szCs w:val="24"/>
        </w:rPr>
        <w:t>a</w:t>
      </w:r>
    </w:p>
    <w:p>
      <w:pPr>
        <w:pStyle w:val="Normal"/>
        <w:tabs>
          <w:tab w:val="left" w:pos="3544" w:leader="none"/>
        </w:tabs>
        <w:spacing w:lineRule="auto" w:line="240" w:before="0" w:after="0"/>
        <w:rPr>
          <w:rFonts w:ascii="Times New Roman" w:hAnsi="Times New Roman"/>
          <w:b/>
          <w:b/>
          <w:sz w:val="24"/>
          <w:szCs w:val="24"/>
        </w:rPr>
      </w:pPr>
      <w:r>
        <w:rPr>
          <w:rFonts w:ascii="Times New Roman" w:hAnsi="Times New Roman"/>
          <w:b/>
          <w:sz w:val="24"/>
          <w:szCs w:val="24"/>
        </w:rPr>
      </w:r>
    </w:p>
    <w:p>
      <w:pPr>
        <w:pStyle w:val="Normal"/>
        <w:tabs>
          <w:tab w:val="left" w:pos="2410" w:leader="none"/>
          <w:tab w:val="left" w:pos="3544" w:leader="none"/>
        </w:tabs>
        <w:spacing w:lineRule="auto" w:line="240" w:before="0" w:after="0"/>
        <w:rPr>
          <w:rFonts w:ascii="Times New Roman" w:hAnsi="Times New Roman"/>
          <w:b/>
          <w:b/>
          <w:sz w:val="24"/>
          <w:szCs w:val="24"/>
        </w:rPr>
      </w:pPr>
      <w:r>
        <w:rPr>
          <w:rFonts w:ascii="Times New Roman" w:hAnsi="Times New Roman"/>
          <w:b/>
          <w:sz w:val="24"/>
          <w:szCs w:val="24"/>
        </w:rPr>
        <w:t xml:space="preserve">Sprostredkovateľ: </w:t>
      </w:r>
    </w:p>
    <w:p>
      <w:pPr>
        <w:pStyle w:val="Normal"/>
        <w:tabs>
          <w:tab w:val="left" w:pos="2410" w:leader="none"/>
          <w:tab w:val="left" w:pos="3544" w:leader="none"/>
        </w:tabs>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Obchodné meno:</w:t>
        <w:tab/>
      </w:r>
      <w:r>
        <w:rPr>
          <w:rFonts w:ascii="Times New Roman" w:hAnsi="Times New Roman"/>
          <w:b/>
          <w:sz w:val="24"/>
          <w:szCs w:val="24"/>
        </w:rPr>
        <w:t>Lemonweb s.r.o.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Sídlo:</w:t>
        <w:tab/>
        <w:tab/>
        <w:tab/>
        <w:t>Matúškovo 333, 925 01 Matúškovo</w:t>
      </w:r>
    </w:p>
    <w:p>
      <w:pPr>
        <w:pStyle w:val="Normal"/>
        <w:spacing w:lineRule="auto" w:line="240" w:before="0" w:after="0"/>
        <w:jc w:val="both"/>
        <w:rPr>
          <w:rStyle w:val="Ra"/>
          <w:rFonts w:ascii="Times New Roman" w:hAnsi="Times New Roman"/>
          <w:sz w:val="24"/>
          <w:szCs w:val="24"/>
        </w:rPr>
      </w:pPr>
      <w:r>
        <w:rPr>
          <w:rFonts w:ascii="Times New Roman" w:hAnsi="Times New Roman"/>
          <w:sz w:val="24"/>
          <w:szCs w:val="24"/>
        </w:rPr>
        <w:t>IČO:</w:t>
        <w:tab/>
        <w:tab/>
        <w:tab/>
      </w:r>
      <w:r>
        <w:rPr>
          <w:rStyle w:val="Ra"/>
          <w:rFonts w:ascii="Times New Roman" w:hAnsi="Times New Roman"/>
          <w:sz w:val="24"/>
          <w:szCs w:val="24"/>
        </w:rPr>
        <w:t>46 424 849</w:t>
      </w:r>
    </w:p>
    <w:p>
      <w:pPr>
        <w:pStyle w:val="Normal"/>
        <w:spacing w:lineRule="auto" w:line="240" w:before="0" w:after="0"/>
        <w:jc w:val="both"/>
        <w:rPr>
          <w:rFonts w:ascii="Times New Roman" w:hAnsi="Times New Roman"/>
          <w:sz w:val="24"/>
          <w:szCs w:val="24"/>
        </w:rPr>
      </w:pPr>
      <w:r>
        <w:rPr>
          <w:rStyle w:val="Ra"/>
          <w:rFonts w:ascii="Times New Roman" w:hAnsi="Times New Roman"/>
          <w:sz w:val="24"/>
          <w:szCs w:val="24"/>
        </w:rPr>
        <w:t>Právna forma:</w:t>
        <w:tab/>
        <w:tab/>
      </w:r>
      <w:r>
        <w:rPr>
          <w:rFonts w:ascii="Times New Roman" w:hAnsi="Times New Roman"/>
          <w:sz w:val="24"/>
          <w:szCs w:val="24"/>
        </w:rPr>
        <w:t>Spoločnosť s ručením obmedzením</w:t>
      </w:r>
    </w:p>
    <w:p>
      <w:pPr>
        <w:pStyle w:val="NoSpacing"/>
        <w:ind w:left="2124" w:hanging="2124"/>
        <w:rPr>
          <w:rFonts w:ascii="Times New Roman" w:hAnsi="Times New Roman" w:cs="Times New Roman"/>
          <w:sz w:val="24"/>
          <w:szCs w:val="24"/>
        </w:rPr>
      </w:pPr>
      <w:r>
        <w:rPr>
          <w:rFonts w:cs="Times New Roman" w:ascii="Times New Roman" w:hAnsi="Times New Roman"/>
          <w:sz w:val="24"/>
          <w:szCs w:val="24"/>
        </w:rPr>
        <w:t>Zapísaný:</w:t>
        <w:tab/>
        <w:t xml:space="preserve">Obchodný register vedený Okresným súdom Trnava, oddiel: Sro, vložka č. </w:t>
      </w:r>
      <w:r>
        <w:rPr>
          <w:rStyle w:val="Ra"/>
          <w:rFonts w:cs="Times New Roman" w:ascii="Times New Roman" w:hAnsi="Times New Roman"/>
          <w:sz w:val="24"/>
          <w:szCs w:val="24"/>
        </w:rPr>
        <w:t>28392/T</w:t>
      </w:r>
    </w:p>
    <w:p>
      <w:pPr>
        <w:pStyle w:val="NoSpacing"/>
        <w:ind w:left="2124" w:hanging="2124"/>
        <w:rPr>
          <w:rStyle w:val="Ra"/>
          <w:rFonts w:ascii="Times New Roman" w:hAnsi="Times New Roman" w:cs="Times New Roman"/>
          <w:sz w:val="24"/>
          <w:szCs w:val="24"/>
        </w:rPr>
      </w:pPr>
      <w:r>
        <w:rPr>
          <w:rFonts w:cs="Times New Roman" w:ascii="Times New Roman" w:hAnsi="Times New Roman"/>
          <w:sz w:val="24"/>
          <w:szCs w:val="24"/>
        </w:rPr>
        <w:t>Zastúpený:</w:t>
        <w:tab/>
      </w:r>
      <w:r>
        <w:rPr>
          <w:rStyle w:val="Ra"/>
          <w:rFonts w:cs="Times New Roman" w:ascii="Times New Roman" w:hAnsi="Times New Roman"/>
          <w:sz w:val="24"/>
          <w:szCs w:val="24"/>
        </w:rPr>
        <w:t>Róbert Kubovics</w:t>
      </w:r>
    </w:p>
    <w:p>
      <w:pPr>
        <w:pStyle w:val="NoSpacing"/>
        <w:ind w:left="2124" w:hanging="2124"/>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left" w:pos="2410" w:leader="none"/>
          <w:tab w:val="left" w:pos="3544" w:leader="none"/>
        </w:tabs>
        <w:spacing w:lineRule="auto" w:line="240" w:before="0" w:after="0"/>
        <w:rPr>
          <w:rFonts w:ascii="Times New Roman" w:hAnsi="Times New Roman"/>
          <w:sz w:val="24"/>
          <w:szCs w:val="24"/>
        </w:rPr>
      </w:pPr>
      <w:r>
        <w:rPr>
          <w:rFonts w:ascii="Times New Roman" w:hAnsi="Times New Roman"/>
          <w:sz w:val="24"/>
          <w:szCs w:val="24"/>
        </w:rPr>
        <w:t>(ďalej iba „</w:t>
      </w:r>
      <w:r>
        <w:rPr>
          <w:rFonts w:ascii="Times New Roman" w:hAnsi="Times New Roman"/>
          <w:b/>
          <w:sz w:val="24"/>
          <w:szCs w:val="24"/>
        </w:rPr>
        <w:t>Sprostredkovateľ</w:t>
      </w:r>
      <w:r>
        <w:rPr>
          <w:rFonts w:ascii="Times New Roman" w:hAnsi="Times New Roman"/>
          <w:sz w:val="24"/>
          <w:szCs w:val="24"/>
        </w:rPr>
        <w:t>“)</w:t>
      </w:r>
    </w:p>
    <w:p>
      <w:pPr>
        <w:pStyle w:val="Normal"/>
        <w:tabs>
          <w:tab w:val="left" w:pos="354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3544" w:leader="none"/>
        </w:tabs>
        <w:spacing w:lineRule="auto" w:line="240" w:before="0" w:after="0"/>
        <w:rPr>
          <w:rFonts w:ascii="Times New Roman" w:hAnsi="Times New Roman"/>
          <w:b/>
          <w:b/>
          <w:sz w:val="24"/>
          <w:szCs w:val="24"/>
        </w:rPr>
      </w:pPr>
      <w:r>
        <w:rPr>
          <w:rFonts w:ascii="Times New Roman" w:hAnsi="Times New Roman"/>
          <w:sz w:val="24"/>
          <w:szCs w:val="24"/>
        </w:rPr>
        <w:t>(ďalej iba „</w:t>
      </w:r>
      <w:r>
        <w:rPr>
          <w:rFonts w:ascii="Times New Roman" w:hAnsi="Times New Roman"/>
          <w:b/>
          <w:sz w:val="24"/>
          <w:szCs w:val="24"/>
        </w:rPr>
        <w:t>Zmluvné strany</w:t>
      </w:r>
      <w:r>
        <w:rPr>
          <w:rFonts w:ascii="Times New Roman" w:hAnsi="Times New Roman"/>
          <w:sz w:val="24"/>
          <w:szCs w:val="24"/>
        </w:rPr>
        <w:t>“)</w:t>
      </w:r>
    </w:p>
    <w:p>
      <w:pPr>
        <w:pStyle w:val="Normal"/>
        <w:tabs>
          <w:tab w:val="left" w:pos="354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3544" w:leader="none"/>
        </w:tabs>
        <w:spacing w:lineRule="auto" w:line="240" w:before="0" w:after="0"/>
        <w:jc w:val="center"/>
        <w:rPr>
          <w:rFonts w:ascii="Times New Roman" w:hAnsi="Times New Roman"/>
          <w:b/>
          <w:b/>
          <w:sz w:val="24"/>
          <w:szCs w:val="24"/>
        </w:rPr>
      </w:pPr>
      <w:r>
        <w:rPr>
          <w:rFonts w:ascii="Times New Roman" w:hAnsi="Times New Roman"/>
          <w:b/>
          <w:sz w:val="24"/>
          <w:szCs w:val="24"/>
        </w:rPr>
        <w:t xml:space="preserve">I. </w:t>
      </w:r>
    </w:p>
    <w:p>
      <w:pPr>
        <w:pStyle w:val="Normal"/>
        <w:tabs>
          <w:tab w:val="left" w:pos="3544" w:leader="none"/>
        </w:tabs>
        <w:spacing w:lineRule="auto" w:line="240" w:before="0" w:after="0"/>
        <w:jc w:val="center"/>
        <w:rPr>
          <w:rFonts w:ascii="Times New Roman" w:hAnsi="Times New Roman"/>
          <w:b/>
          <w:b/>
          <w:sz w:val="24"/>
          <w:szCs w:val="24"/>
        </w:rPr>
      </w:pPr>
      <w:r>
        <w:rPr>
          <w:rFonts w:ascii="Times New Roman" w:hAnsi="Times New Roman"/>
          <w:b/>
          <w:sz w:val="24"/>
          <w:szCs w:val="24"/>
        </w:rPr>
        <w:t>Predmet a doba spracovania</w:t>
      </w:r>
    </w:p>
    <w:p>
      <w:pPr>
        <w:pStyle w:val="Normal"/>
        <w:tabs>
          <w:tab w:val="left" w:pos="3544" w:leader="none"/>
        </w:tabs>
        <w:spacing w:lineRule="auto" w:line="240" w:before="0" w:after="0"/>
        <w:jc w:val="both"/>
        <w:rPr>
          <w:rFonts w:ascii="Times New Roman" w:hAnsi="Times New Roman"/>
          <w:b/>
          <w:b/>
          <w:sz w:val="24"/>
          <w:szCs w:val="24"/>
        </w:rPr>
      </w:pPr>
      <w:r>
        <w:rPr>
          <w:rFonts w:ascii="Times New Roman" w:hAnsi="Times New Roman"/>
          <w:b/>
          <w:sz w:val="24"/>
          <w:szCs w:val="24"/>
        </w:rPr>
      </w:r>
    </w:p>
    <w:p>
      <w:pPr>
        <w:pStyle w:val="ListParagraph"/>
        <w:numPr>
          <w:ilvl w:val="0"/>
          <w:numId w:val="5"/>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Predmetom tejto Zmluvy je poverenie Sprostredkovateľa Prevádzkovateľom spracúvaním osobných údajov. </w:t>
      </w:r>
    </w:p>
    <w:p>
      <w:pPr>
        <w:pStyle w:val="ListParagraph"/>
        <w:tabs>
          <w:tab w:val="left" w:pos="3544" w:leader="none"/>
        </w:tabs>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5"/>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Osobné údaje sa budú spracúvať odo dňa účinnosti tejto Zmluvy.</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3544" w:leader="none"/>
        </w:tabs>
        <w:spacing w:lineRule="auto" w:line="240" w:before="0" w:after="0"/>
        <w:jc w:val="center"/>
        <w:rPr>
          <w:rFonts w:ascii="Times New Roman" w:hAnsi="Times New Roman"/>
          <w:b/>
          <w:b/>
          <w:sz w:val="24"/>
          <w:szCs w:val="24"/>
        </w:rPr>
      </w:pPr>
      <w:r>
        <w:rPr>
          <w:rFonts w:ascii="Times New Roman" w:hAnsi="Times New Roman"/>
          <w:b/>
          <w:sz w:val="24"/>
          <w:szCs w:val="24"/>
        </w:rPr>
        <w:t>II.</w:t>
      </w:r>
    </w:p>
    <w:p>
      <w:pPr>
        <w:pStyle w:val="Normal"/>
        <w:tabs>
          <w:tab w:val="left" w:pos="3544" w:leader="none"/>
        </w:tabs>
        <w:spacing w:lineRule="auto" w:line="240" w:before="0" w:after="0"/>
        <w:jc w:val="center"/>
        <w:rPr>
          <w:rFonts w:ascii="Times New Roman" w:hAnsi="Times New Roman"/>
          <w:b/>
          <w:b/>
          <w:sz w:val="24"/>
          <w:szCs w:val="24"/>
        </w:rPr>
      </w:pPr>
      <w:r>
        <w:rPr>
          <w:rFonts w:ascii="Times New Roman" w:hAnsi="Times New Roman"/>
          <w:b/>
          <w:sz w:val="24"/>
          <w:szCs w:val="24"/>
        </w:rPr>
        <w:t>Povaha a účel spracúvania osobných údajov</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Povahou spracúvania osobných údajov je ich spracúvanie automatizovaných prostriedkami a neautomatizovanými prostriedkami spracúvania.</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tabs>
          <w:tab w:val="left" w:pos="3544" w:leader="none"/>
        </w:tabs>
        <w:spacing w:lineRule="auto" w:line="240" w:before="0" w:after="0"/>
        <w:contextualSpacing/>
        <w:jc w:val="both"/>
        <w:rPr/>
      </w:pPr>
      <w:r>
        <w:rPr>
          <w:rFonts w:ascii="Times New Roman" w:hAnsi="Times New Roman"/>
          <w:sz w:val="24"/>
          <w:szCs w:val="24"/>
        </w:rPr>
        <w:t xml:space="preserve">Účelom spracúvania osobných údajov je poskytovanie </w:t>
      </w:r>
      <w:r>
        <w:rPr>
          <w:rFonts w:ascii="Times New Roman" w:hAnsi="Times New Roman"/>
          <w:sz w:val="24"/>
          <w:szCs w:val="24"/>
        </w:rPr>
        <w:t>IT služieb.</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3544" w:leader="none"/>
        </w:tabs>
        <w:spacing w:lineRule="auto" w:line="240" w:before="0" w:after="0"/>
        <w:jc w:val="center"/>
        <w:rPr>
          <w:rFonts w:ascii="Times New Roman" w:hAnsi="Times New Roman"/>
          <w:b/>
          <w:b/>
          <w:sz w:val="24"/>
          <w:szCs w:val="24"/>
        </w:rPr>
      </w:pPr>
      <w:r>
        <w:rPr>
          <w:rFonts w:ascii="Times New Roman" w:hAnsi="Times New Roman"/>
          <w:b/>
          <w:sz w:val="24"/>
          <w:szCs w:val="24"/>
        </w:rPr>
        <w:t>III.</w:t>
      </w:r>
    </w:p>
    <w:p>
      <w:pPr>
        <w:pStyle w:val="Normal"/>
        <w:tabs>
          <w:tab w:val="left" w:pos="3544" w:leader="none"/>
        </w:tabs>
        <w:spacing w:lineRule="auto" w:line="240" w:before="0" w:after="0"/>
        <w:jc w:val="center"/>
        <w:rPr>
          <w:rFonts w:ascii="Times New Roman" w:hAnsi="Times New Roman"/>
          <w:b/>
          <w:b/>
          <w:sz w:val="24"/>
          <w:szCs w:val="24"/>
        </w:rPr>
      </w:pPr>
      <w:r>
        <w:rPr>
          <w:rFonts w:ascii="Times New Roman" w:hAnsi="Times New Roman"/>
          <w:b/>
          <w:sz w:val="24"/>
          <w:szCs w:val="24"/>
        </w:rPr>
        <w:t>Názvy informačných systémov</w:t>
      </w:r>
    </w:p>
    <w:p>
      <w:pPr>
        <w:pStyle w:val="Normal"/>
        <w:tabs>
          <w:tab w:val="left" w:pos="354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ListParagraph"/>
        <w:numPr>
          <w:ilvl w:val="0"/>
          <w:numId w:val="7"/>
        </w:numPr>
        <w:tabs>
          <w:tab w:val="left" w:pos="3544" w:leader="none"/>
        </w:tabs>
        <w:spacing w:lineRule="auto" w:line="240" w:before="0" w:after="0"/>
        <w:contextualSpacing/>
        <w:jc w:val="both"/>
        <w:rPr/>
      </w:pPr>
      <w:r>
        <w:rPr>
          <w:rFonts w:ascii="Times New Roman" w:hAnsi="Times New Roman"/>
          <w:sz w:val="24"/>
          <w:szCs w:val="24"/>
        </w:rPr>
        <w:t xml:space="preserve">Názvy informačných systémov sú: </w:t>
      </w:r>
    </w:p>
    <w:p>
      <w:pPr>
        <w:pStyle w:val="ListParagraph"/>
        <w:tabs>
          <w:tab w:val="left" w:pos="3544" w:leader="none"/>
        </w:tabs>
        <w:spacing w:lineRule="auto" w:line="240" w:before="0" w:after="0"/>
        <w:contextualSpacing/>
        <w:jc w:val="both"/>
        <w:rPr>
          <w:rFonts w:ascii="Times New Roman" w:hAnsi="Times New Roman"/>
          <w:sz w:val="24"/>
          <w:szCs w:val="24"/>
        </w:rPr>
      </w:pPr>
      <w:r>
        <w:rPr/>
      </w:r>
    </w:p>
    <w:p>
      <w:pPr>
        <w:pStyle w:val="ListParagraph"/>
        <w:tabs>
          <w:tab w:val="left" w:pos="3544" w:leader="none"/>
        </w:tabs>
        <w:spacing w:lineRule="auto" w:line="240" w:before="0" w:after="0"/>
        <w:contextualSpacing/>
        <w:jc w:val="both"/>
        <w:rPr/>
      </w:pPr>
      <w:r>
        <w:rPr>
          <w:rFonts w:ascii="Times New Roman" w:hAnsi="Times New Roman"/>
          <w:sz w:val="24"/>
          <w:szCs w:val="24"/>
        </w:rPr>
        <w:t>...........................................................................…</w:t>
      </w:r>
    </w:p>
    <w:p>
      <w:pPr>
        <w:pStyle w:val="ListParagraph"/>
        <w:tabs>
          <w:tab w:val="left" w:pos="3544" w:leader="none"/>
        </w:tabs>
        <w:spacing w:lineRule="auto" w:line="240" w:before="0" w:after="0"/>
        <w:contextualSpacing/>
        <w:jc w:val="both"/>
        <w:rPr>
          <w:rFonts w:ascii="Times New Roman" w:hAnsi="Times New Roman"/>
          <w:sz w:val="24"/>
          <w:szCs w:val="24"/>
        </w:rPr>
      </w:pPr>
      <w:r>
        <w:rPr/>
      </w:r>
    </w:p>
    <w:p>
      <w:pPr>
        <w:pStyle w:val="ListParagraph"/>
        <w:tabs>
          <w:tab w:val="left" w:pos="3544" w:leader="none"/>
        </w:tabs>
        <w:spacing w:lineRule="auto" w:line="240" w:before="0" w:after="0"/>
        <w:contextualSpacing/>
        <w:jc w:val="both"/>
        <w:rPr/>
      </w:pPr>
      <w:r>
        <w:rPr>
          <w:rFonts w:ascii="Times New Roman" w:hAnsi="Times New Roman"/>
          <w:sz w:val="24"/>
          <w:szCs w:val="24"/>
        </w:rPr>
        <w:t>...........................................................................…</w:t>
      </w:r>
    </w:p>
    <w:p>
      <w:pPr>
        <w:pStyle w:val="ListParagraph"/>
        <w:tabs>
          <w:tab w:val="left" w:pos="3544" w:leader="none"/>
        </w:tabs>
        <w:spacing w:lineRule="auto" w:line="240" w:before="0" w:after="0"/>
        <w:contextualSpacing/>
        <w:jc w:val="both"/>
        <w:rPr>
          <w:rFonts w:ascii="Times New Roman" w:hAnsi="Times New Roman"/>
          <w:sz w:val="24"/>
          <w:szCs w:val="24"/>
        </w:rPr>
      </w:pPr>
      <w:r>
        <w:rPr/>
      </w:r>
    </w:p>
    <w:p>
      <w:pPr>
        <w:pStyle w:val="ListParagraph"/>
        <w:tabs>
          <w:tab w:val="left" w:pos="3544" w:leader="none"/>
        </w:tabs>
        <w:spacing w:lineRule="auto" w:line="240" w:before="0" w:after="0"/>
        <w:contextualSpacing/>
        <w:jc w:val="both"/>
        <w:rPr/>
      </w:pPr>
      <w:r>
        <w:rPr>
          <w:rFonts w:ascii="Times New Roman" w:hAnsi="Times New Roman"/>
          <w:sz w:val="24"/>
          <w:szCs w:val="24"/>
        </w:rPr>
        <w:t>...........................................................................…</w:t>
      </w:r>
    </w:p>
    <w:p>
      <w:pPr>
        <w:pStyle w:val="ListParagraph"/>
        <w:tabs>
          <w:tab w:val="left" w:pos="3544" w:leader="none"/>
        </w:tabs>
        <w:spacing w:lineRule="auto" w:line="240" w:before="0" w:after="0"/>
        <w:contextualSpacing/>
        <w:jc w:val="both"/>
        <w:rPr>
          <w:rFonts w:ascii="Times New Roman" w:hAnsi="Times New Roman"/>
          <w:sz w:val="24"/>
          <w:szCs w:val="24"/>
        </w:rPr>
      </w:pPr>
      <w:r>
        <w:rPr/>
      </w:r>
    </w:p>
    <w:p>
      <w:pPr>
        <w:pStyle w:val="ListParagraph"/>
        <w:tabs>
          <w:tab w:val="left" w:pos="3544" w:leader="none"/>
        </w:tabs>
        <w:spacing w:lineRule="auto" w:line="240" w:before="0" w:after="0"/>
        <w:contextualSpacing/>
        <w:jc w:val="both"/>
        <w:rPr/>
      </w:pPr>
      <w:r>
        <w:rPr>
          <w:rFonts w:ascii="Times New Roman" w:hAnsi="Times New Roman"/>
          <w:sz w:val="24"/>
          <w:szCs w:val="24"/>
        </w:rPr>
        <w:t>..............................................................................</w:t>
      </w:r>
    </w:p>
    <w:p>
      <w:pPr>
        <w:pStyle w:val="ListParagraph"/>
        <w:tabs>
          <w:tab w:val="left" w:pos="3544" w:leader="none"/>
        </w:tabs>
        <w:spacing w:lineRule="auto" w:line="240" w:before="0" w:after="0"/>
        <w:ind w:left="108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IV.</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Zoznam a  rozsah spracúvaných osobných údajov</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ListParagraph"/>
        <w:numPr>
          <w:ilvl w:val="0"/>
          <w:numId w:val="8"/>
        </w:numPr>
        <w:tabs>
          <w:tab w:val="left" w:pos="1560"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Sprostredkovateľ má prístup k osobným údajom prevádzkovateľa  v rozsahu všetkých osobných informácií nachádzajúcich sa na webovej stránke. </w:t>
        <w:br/>
        <w:t xml:space="preserve"> </w:t>
        <w:tab/>
      </w:r>
    </w:p>
    <w:p>
      <w:pPr>
        <w:pStyle w:val="ListParagraph"/>
        <w:tabs>
          <w:tab w:val="left" w:pos="3544" w:leader="none"/>
        </w:tabs>
        <w:spacing w:lineRule="auto" w:line="240" w:before="0" w:after="0"/>
        <w:ind w:left="142" w:hanging="0"/>
        <w:jc w:val="center"/>
        <w:rPr>
          <w:rFonts w:ascii="Times New Roman" w:hAnsi="Times New Roman"/>
          <w:b/>
          <w:b/>
          <w:sz w:val="24"/>
          <w:szCs w:val="24"/>
        </w:rPr>
      </w:pPr>
      <w:r>
        <w:rPr>
          <w:rFonts w:ascii="Times New Roman" w:hAnsi="Times New Roman"/>
          <w:b/>
          <w:sz w:val="24"/>
          <w:szCs w:val="24"/>
        </w:rPr>
        <w:t>V.</w:t>
      </w:r>
    </w:p>
    <w:p>
      <w:pPr>
        <w:pStyle w:val="ListParagraph"/>
        <w:tabs>
          <w:tab w:val="left" w:pos="3544" w:leader="none"/>
        </w:tabs>
        <w:spacing w:lineRule="auto" w:line="240" w:before="0" w:after="0"/>
        <w:ind w:left="142" w:hanging="0"/>
        <w:jc w:val="center"/>
        <w:rPr>
          <w:rFonts w:ascii="Times New Roman" w:hAnsi="Times New Roman"/>
          <w:b/>
          <w:b/>
          <w:sz w:val="24"/>
          <w:szCs w:val="24"/>
        </w:rPr>
      </w:pPr>
      <w:r>
        <w:rPr>
          <w:rFonts w:ascii="Times New Roman" w:hAnsi="Times New Roman"/>
          <w:b/>
          <w:sz w:val="24"/>
          <w:szCs w:val="24"/>
        </w:rPr>
        <w:t>Okruh dotknutých osôb</w:t>
      </w:r>
    </w:p>
    <w:p>
      <w:pPr>
        <w:pStyle w:val="ListParagraph"/>
        <w:tabs>
          <w:tab w:val="left" w:pos="3544" w:leader="none"/>
        </w:tabs>
        <w:spacing w:lineRule="auto" w:line="240" w:before="0" w:after="0"/>
        <w:ind w:left="142" w:hanging="0"/>
        <w:jc w:val="both"/>
        <w:rPr>
          <w:rFonts w:ascii="Times New Roman" w:hAnsi="Times New Roman"/>
          <w:sz w:val="24"/>
          <w:szCs w:val="24"/>
        </w:rPr>
      </w:pPr>
      <w:r>
        <w:rPr>
          <w:rFonts w:ascii="Times New Roman" w:hAnsi="Times New Roman"/>
          <w:sz w:val="24"/>
          <w:szCs w:val="24"/>
        </w:rPr>
      </w:r>
    </w:p>
    <w:p>
      <w:pPr>
        <w:pStyle w:val="ListParagraph"/>
        <w:numPr>
          <w:ilvl w:val="0"/>
          <w:numId w:val="9"/>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Dotknutými osobami v zmysle tejto Zmluvy sú: zákazníci Prevádzkovateľa. </w:t>
      </w:r>
    </w:p>
    <w:p>
      <w:pPr>
        <w:pStyle w:val="Normal"/>
        <w:tabs>
          <w:tab w:val="left" w:pos="354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VI.</w:t>
      </w:r>
    </w:p>
    <w:p>
      <w:pPr>
        <w:pStyle w:val="Normal"/>
        <w:tabs>
          <w:tab w:val="left" w:pos="3544" w:leader="none"/>
        </w:tabs>
        <w:spacing w:lineRule="auto" w:line="240" w:before="0" w:after="0"/>
        <w:jc w:val="center"/>
        <w:rPr>
          <w:rFonts w:ascii="Times New Roman" w:hAnsi="Times New Roman"/>
          <w:b/>
          <w:b/>
          <w:sz w:val="24"/>
          <w:szCs w:val="24"/>
        </w:rPr>
      </w:pPr>
      <w:r>
        <w:rPr>
          <w:rFonts w:ascii="Times New Roman" w:hAnsi="Times New Roman"/>
          <w:b/>
          <w:sz w:val="24"/>
          <w:szCs w:val="24"/>
        </w:rPr>
        <w:t>Povinnosti sprostredkovateľa</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Osobné údaje prevádzkovateľa sú  dostupné pre sprostredkovateľa z dôvodu správy reklamy a bezpečnostnej služby webu, ale neoprávňujú sprostredkovateľa k ich spracovaniu, len na základe písomných pokynov prevádzkovateľa. </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Sprostredkovateľ je povinný dodržiavať platnú právnu úpravu dotýkajúcu sa ochrany osobných údajov, a to predovšetkým nariadenie Európskeho parlamentu a Rady (EÚ) č. 2016/679 o ochrane fyzických osôb pri spracúvaní osobných údajov a voľnom pohybe takýchto údajov (ďalej len ako „Nariadenie“) a zákon č. 18/2018 Z. z. o ochrane osobných údajov (ďalej len ako „zákon o ochrane osobných údajov“), ale aj iných vykonávacích predpisov (ďalej len „platná právna úprava“).</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V prípade potreby, sprostredkovateľ nakladá s osobnými údajmi osobne a neposkytuje ich žiadnej ďalšej osobe, s výnimkou, ak na spracúvanie osobných údajov ďalším sprostredkovateľom získal sprostredkovateľ osobitný písomný súhlas alebo ak sa poverenie vykonalo na základe všeobecného písomného súhlasu. </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Sprostredkovateľ má povinnosť zachovávať mlčanlivosť.</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Sprostredkovateľ má povinnosť, v prípade pokynov prevádzkovateľa, získané osobné údaje zabezpečiť zálohovaním na externých nosičoch, ktoré budú zabezpečené proti zneužitiu osobných údajov v nich nahratých. </w:t>
      </w:r>
    </w:p>
    <w:p>
      <w:pPr>
        <w:pStyle w:val="Normal"/>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Sprostredkovateľ je povinný dodržiavať podmienky zapojenia ďalšieho sprostredkovateľa podľa čl. 28 Nariadenia. Sprostredkovateľ berie na vedomie, že ďalšieho sprostredkovateľa nesmie poveriť spracúvaním osobných údajov bez predchádzajúceho písomného súhlasu alebo na základe všeobecného písomného súhlasu.</w:t>
      </w:r>
    </w:p>
    <w:p>
      <w:pPr>
        <w:pStyle w:val="ListParagraph"/>
        <w:numPr>
          <w:ilvl w:val="0"/>
          <w:numId w:val="10"/>
        </w:numPr>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Pokiaľ Sprostredkovateľ zistí nevhodnosť prevádzaných operácií, pokynov či porušenie platnej právnej úpravy dotýkajúcej sa ochrany osobných údajov, je povinný bezodkladne informovať Prevádzkovateľa. </w:t>
      </w:r>
    </w:p>
    <w:p>
      <w:pPr>
        <w:pStyle w:val="ListParagraph"/>
        <w:tabs>
          <w:tab w:val="left" w:pos="3544" w:leader="none"/>
        </w:tabs>
        <w:spacing w:lineRule="auto" w:line="240" w:before="0" w:after="0"/>
        <w:ind w:left="142" w:hanging="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V prípade, že dôjde k narušeniu bezpečnosti spracúvaných osobných údajov, je Sprostredkovateľ povinný bezodkladne informovať o povahe a rozsahu porušenia bezpečnosti Prevádzkovateľa. </w:t>
      </w:r>
    </w:p>
    <w:p>
      <w:pPr>
        <w:pStyle w:val="ListParagraph"/>
        <w:tabs>
          <w:tab w:val="left" w:pos="3544" w:leader="none"/>
        </w:tabs>
        <w:spacing w:lineRule="auto" w:line="240" w:before="0" w:after="0"/>
        <w:ind w:left="142" w:hanging="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Sprostredkovateľ na požiadanie Prevádzkovateľa poskytne požadované osobné údaje spracúvané na základe tejto Zmluvy. </w:t>
      </w:r>
    </w:p>
    <w:p>
      <w:pPr>
        <w:pStyle w:val="ListParagraph"/>
        <w:tabs>
          <w:tab w:val="left" w:pos="3544" w:leader="none"/>
        </w:tabs>
        <w:spacing w:lineRule="auto" w:line="240" w:before="0" w:after="0"/>
        <w:ind w:left="142" w:hanging="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Sprostredkovateľ bude plniť aj ďalšie pokyny Prevádzkovateľa, ktoré nie sú výslovne uvedené v tejto Zmluve, no týkajú sa spracovania osobných údajov. Pôjde napr. o výmaz osobných údajov na základe podnetu dotknutej osoby, opravu osobných údajov na základe podnetu dotknutej osoby a pod. </w:t>
      </w:r>
    </w:p>
    <w:p>
      <w:pPr>
        <w:pStyle w:val="ListParagraph"/>
        <w:tabs>
          <w:tab w:val="left" w:pos="3544" w:leader="none"/>
        </w:tabs>
        <w:spacing w:lineRule="auto" w:line="240" w:before="0" w:after="0"/>
        <w:ind w:left="142" w:hanging="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Po ukončení tejto Zmluvy je Sprostredkovateľ povinný neodkladne vymazať zo svojej databázy všetky osobné údaje, ktoré boli získavané na účely plnenia tejto Zmluvy. </w:t>
      </w:r>
    </w:p>
    <w:p>
      <w:pPr>
        <w:pStyle w:val="ListParagraph"/>
        <w:tabs>
          <w:tab w:val="left" w:pos="3544" w:leader="none"/>
        </w:tabs>
        <w:spacing w:lineRule="auto" w:line="240" w:before="0" w:after="0"/>
        <w:ind w:left="142" w:hanging="0"/>
        <w:jc w:val="both"/>
        <w:rPr>
          <w:rFonts w:ascii="Times New Roman" w:hAnsi="Times New Roman"/>
          <w:sz w:val="24"/>
          <w:szCs w:val="24"/>
        </w:rPr>
      </w:pPr>
      <w:r>
        <w:rPr>
          <w:rFonts w:ascii="Times New Roman" w:hAnsi="Times New Roman"/>
          <w:sz w:val="24"/>
          <w:szCs w:val="24"/>
        </w:rPr>
      </w:r>
    </w:p>
    <w:p>
      <w:pPr>
        <w:pStyle w:val="ListParagraph"/>
        <w:numPr>
          <w:ilvl w:val="0"/>
          <w:numId w:val="10"/>
        </w:numPr>
        <w:tabs>
          <w:tab w:val="left" w:pos="3544" w:leader="none"/>
        </w:tabs>
        <w:spacing w:lineRule="auto" w:line="240" w:before="0" w:after="0"/>
        <w:jc w:val="both"/>
        <w:rPr>
          <w:rFonts w:ascii="Times New Roman" w:hAnsi="Times New Roman"/>
          <w:sz w:val="24"/>
          <w:szCs w:val="24"/>
        </w:rPr>
      </w:pPr>
      <w:r>
        <w:rPr>
          <w:rFonts w:ascii="Times New Roman" w:hAnsi="Times New Roman"/>
          <w:sz w:val="24"/>
          <w:szCs w:val="24"/>
        </w:rPr>
        <w:t>Sprostredkovateľ je povinný poskytnúť Prevádzkovateľovi informácie potrebné na preukázanie plnenia povinností a poskytnúť mu súčinnosť v rámci auditu ochrany osobných údajov a na požiadanie kontroly zo strany Prevádzkovateľa.</w:t>
      </w:r>
    </w:p>
    <w:p>
      <w:pPr>
        <w:pStyle w:val="ListParagraph"/>
        <w:tabs>
          <w:tab w:val="left" w:pos="3544" w:leader="none"/>
        </w:tabs>
        <w:spacing w:lineRule="auto" w:line="240" w:before="0" w:after="0"/>
        <w:ind w:left="142" w:hanging="0"/>
        <w:jc w:val="center"/>
        <w:rPr>
          <w:rFonts w:ascii="Times New Roman" w:hAnsi="Times New Roman"/>
          <w:sz w:val="24"/>
          <w:szCs w:val="24"/>
        </w:rPr>
      </w:pPr>
      <w:r>
        <w:rPr>
          <w:rFonts w:ascii="Times New Roman" w:hAnsi="Times New Roman"/>
          <w:sz w:val="24"/>
          <w:szCs w:val="24"/>
        </w:rPr>
      </w:r>
    </w:p>
    <w:p>
      <w:pPr>
        <w:pStyle w:val="ListParagraph"/>
        <w:tabs>
          <w:tab w:val="left" w:pos="3544" w:leader="none"/>
        </w:tabs>
        <w:spacing w:lineRule="auto" w:line="240" w:before="0" w:after="0"/>
        <w:ind w:left="142" w:hanging="0"/>
        <w:jc w:val="center"/>
        <w:rPr>
          <w:rFonts w:ascii="Times New Roman" w:hAnsi="Times New Roman"/>
          <w:b/>
          <w:b/>
          <w:sz w:val="24"/>
          <w:szCs w:val="24"/>
        </w:rPr>
      </w:pPr>
      <w:r>
        <w:rPr>
          <w:rFonts w:ascii="Times New Roman" w:hAnsi="Times New Roman"/>
          <w:b/>
          <w:sz w:val="24"/>
          <w:szCs w:val="24"/>
        </w:rPr>
        <w:t>VII.</w:t>
      </w:r>
    </w:p>
    <w:p>
      <w:pPr>
        <w:pStyle w:val="ListParagraph"/>
        <w:tabs>
          <w:tab w:val="left" w:pos="3544" w:leader="none"/>
        </w:tabs>
        <w:spacing w:lineRule="auto" w:line="240" w:before="0" w:after="0"/>
        <w:ind w:left="142" w:hanging="0"/>
        <w:jc w:val="center"/>
        <w:rPr>
          <w:rFonts w:ascii="Times New Roman" w:hAnsi="Times New Roman"/>
          <w:b/>
          <w:b/>
          <w:sz w:val="24"/>
          <w:szCs w:val="24"/>
        </w:rPr>
      </w:pPr>
      <w:r>
        <w:rPr>
          <w:rFonts w:ascii="Times New Roman" w:hAnsi="Times New Roman"/>
          <w:b/>
          <w:sz w:val="24"/>
          <w:szCs w:val="24"/>
        </w:rPr>
        <w:t>Prevádzkovateľ</w:t>
        <w:br/>
      </w:r>
    </w:p>
    <w:p>
      <w:pPr>
        <w:pStyle w:val="ListParagraph"/>
        <w:numPr>
          <w:ilvl w:val="0"/>
          <w:numId w:val="1"/>
        </w:numPr>
        <w:tabs>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Prevádzkovateľ je oprávnený kedykoľvek počas účinnosti tejto Zmluvy požiadať Sprostredkovateľa o poskytnutie spracúvaných osobných údajov.</w:t>
      </w:r>
    </w:p>
    <w:p>
      <w:pPr>
        <w:pStyle w:val="ListParagraph"/>
        <w:tabs>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r>
    </w:p>
    <w:p>
      <w:pPr>
        <w:pStyle w:val="ListParagraph"/>
        <w:numPr>
          <w:ilvl w:val="0"/>
          <w:numId w:val="1"/>
        </w:numPr>
        <w:tabs>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Prevádzkovateľ sa zaväzuje poskytnúť Sprostredkovateľovi všetku súčinnosť za účelom plnenia tejto Zmluvy.</w:t>
      </w:r>
    </w:p>
    <w:p>
      <w:pPr>
        <w:pStyle w:val="Normal"/>
        <w:tabs>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r>
    </w:p>
    <w:p>
      <w:pPr>
        <w:pStyle w:val="ListParagraph"/>
        <w:numPr>
          <w:ilvl w:val="0"/>
          <w:numId w:val="1"/>
        </w:numPr>
        <w:tabs>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Prevádzkovateľ je oprávnený kedykoľvek počas účinnosti tejto Zmluvy požadovať od Sprostredkovateľa písomné podklady preukazujúce súlad spracúvania osobných údajov s platnou právnou úpravou.</w:t>
      </w:r>
    </w:p>
    <w:p>
      <w:pPr>
        <w:pStyle w:val="Normal"/>
        <w:tabs>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r>
    </w:p>
    <w:p>
      <w:pPr>
        <w:pStyle w:val="ListParagraph"/>
        <w:numPr>
          <w:ilvl w:val="0"/>
          <w:numId w:val="1"/>
        </w:numPr>
        <w:tabs>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 xml:space="preserve">Prevádzkovateľ súhlasí s tým, že sprostredkovateľ môže poveriť spracúvaním osobných údajom aj ďalšiu osobu – subdodávateľa. Subdodávateľ spracúva osobné údaje a zabezpečuje ich ochranu na zodpovednosť sprostredkovateľa; sprostredkovateľ zodpovedá za výber subdodávateľa. Ustanovenia zákona o ochrane osobných údaje, ktoré sa vzťahujú na sprostredkovateľa sa vzťahujú aj na subdodávateľa. Na subdodávateľa sa nahliada ako na sprostredkovateľa. </w:t>
      </w:r>
    </w:p>
    <w:p>
      <w:pPr>
        <w:pStyle w:val="Normal"/>
        <w:tabs>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r>
    </w:p>
    <w:p>
      <w:pPr>
        <w:pStyle w:val="ListParagraph"/>
        <w:numPr>
          <w:ilvl w:val="0"/>
          <w:numId w:val="1"/>
        </w:numPr>
        <w:tabs>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Sprostredkovateľ je povinný vopred informovať prevádzkovateľa o poverení ďalšieho sprostredkovateľa, ak sa poverenie vykonalo na základe všeobecného písomného súhlasu.</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VIII.</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Vyhlásenie Prevádzkovateľa</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ListParagraph"/>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 xml:space="preserve">Prevádzkovateľ prehlasuje, že pri výbere Sprostredkovateľa dbal na jeho odbornú, technickú, organizačnú a personálnu spôsobilosť a jeho schopnosť zaručiť bezpečnosť spracúvaných osobných údajov súlade so zákonom a nariadením. </w:t>
      </w:r>
    </w:p>
    <w:p>
      <w:pPr>
        <w:pStyle w:val="ListParagraph"/>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IX.</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Trvanie zmluvy</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ListParagraph"/>
        <w:numPr>
          <w:ilvl w:val="0"/>
          <w:numId w:val="3"/>
        </w:numPr>
        <w:spacing w:lineRule="auto" w:line="240" w:before="0" w:after="0"/>
        <w:jc w:val="both"/>
        <w:rPr>
          <w:rFonts w:ascii="Times New Roman" w:hAnsi="Times New Roman"/>
          <w:b/>
          <w:b/>
          <w:sz w:val="24"/>
          <w:szCs w:val="24"/>
        </w:rPr>
      </w:pPr>
      <w:r>
        <w:rPr>
          <w:rFonts w:ascii="Times New Roman" w:hAnsi="Times New Roman"/>
          <w:sz w:val="24"/>
          <w:szCs w:val="24"/>
        </w:rPr>
        <w:t>Táto zmluva sa uzatvára na dobu neurčitú.</w:t>
      </w:r>
    </w:p>
    <w:p>
      <w:pPr>
        <w:pStyle w:val="ListParagraph"/>
        <w:spacing w:lineRule="auto" w:line="240" w:before="0" w:after="0"/>
        <w:jc w:val="both"/>
        <w:rPr>
          <w:rFonts w:ascii="Times New Roman" w:hAnsi="Times New Roman"/>
          <w:b/>
          <w:b/>
          <w:sz w:val="24"/>
          <w:szCs w:val="24"/>
        </w:rPr>
      </w:pPr>
      <w:r>
        <w:rPr>
          <w:rFonts w:ascii="Times New Roman" w:hAnsi="Times New Roman"/>
          <w:b/>
          <w:sz w:val="24"/>
          <w:szCs w:val="24"/>
        </w:rPr>
      </w:r>
    </w:p>
    <w:p>
      <w:pPr>
        <w:pStyle w:val="ListParagraph"/>
        <w:numPr>
          <w:ilvl w:val="0"/>
          <w:numId w:val="3"/>
        </w:numPr>
        <w:spacing w:lineRule="auto" w:line="240" w:before="0" w:after="0"/>
        <w:jc w:val="both"/>
        <w:rPr>
          <w:rFonts w:ascii="Times New Roman" w:hAnsi="Times New Roman"/>
          <w:b/>
          <w:b/>
          <w:sz w:val="24"/>
          <w:szCs w:val="24"/>
        </w:rPr>
      </w:pPr>
      <w:r>
        <w:rPr>
          <w:rFonts w:ascii="Times New Roman" w:hAnsi="Times New Roman"/>
          <w:sz w:val="24"/>
          <w:szCs w:val="24"/>
        </w:rPr>
        <w:t xml:space="preserve">Prevádzkovateľ aj Sprostredkovateľ sú oprávnení túto zmluvu vypovedať aj bez uvedenia dôvodu. Výpovedná lehota j 1 mesiac a začína plynúť prvý dňom mesiaca nasledujúceho po mesiaci, v ktorom bola výpoveď doručená druhej zmluve strane. </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ListParagraph"/>
        <w:numPr>
          <w:ilvl w:val="0"/>
          <w:numId w:val="3"/>
        </w:numPr>
        <w:spacing w:lineRule="auto" w:line="240" w:before="0" w:after="0"/>
        <w:jc w:val="both"/>
        <w:rPr>
          <w:rFonts w:ascii="Times New Roman" w:hAnsi="Times New Roman"/>
          <w:b/>
          <w:b/>
          <w:sz w:val="24"/>
          <w:szCs w:val="24"/>
        </w:rPr>
      </w:pPr>
      <w:r>
        <w:rPr>
          <w:rFonts w:ascii="Times New Roman" w:hAnsi="Times New Roman"/>
          <w:sz w:val="24"/>
          <w:szCs w:val="24"/>
        </w:rPr>
        <w:t xml:space="preserve">Účinky doručenia sú splnené aj vtedy, ak príjemca výpovede túto nevyzdvihol v odbernej lehote alebo prevzatie písomnosti bezdôvodne odmietol. </w:t>
      </w:r>
    </w:p>
    <w:p>
      <w:pPr>
        <w:pStyle w:val="ListParagraph"/>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tabs>
          <w:tab w:val="left" w:pos="3544" w:leader="none"/>
        </w:tabs>
        <w:spacing w:lineRule="auto" w:line="240" w:before="0" w:after="0"/>
        <w:jc w:val="center"/>
        <w:rPr>
          <w:rFonts w:ascii="Times New Roman" w:hAnsi="Times New Roman"/>
          <w:b/>
          <w:b/>
          <w:sz w:val="24"/>
          <w:szCs w:val="24"/>
        </w:rPr>
      </w:pPr>
      <w:r>
        <w:rPr>
          <w:rFonts w:ascii="Times New Roman" w:hAnsi="Times New Roman"/>
          <w:b/>
          <w:sz w:val="24"/>
          <w:szCs w:val="24"/>
        </w:rPr>
        <w:t xml:space="preserve">X. </w:t>
      </w:r>
    </w:p>
    <w:p>
      <w:pPr>
        <w:pStyle w:val="Normal"/>
        <w:tabs>
          <w:tab w:val="left" w:pos="3544" w:leader="none"/>
        </w:tabs>
        <w:spacing w:lineRule="auto" w:line="240" w:before="0" w:after="0"/>
        <w:jc w:val="center"/>
        <w:rPr>
          <w:rFonts w:ascii="Times New Roman" w:hAnsi="Times New Roman"/>
          <w:b/>
          <w:b/>
          <w:sz w:val="24"/>
          <w:szCs w:val="24"/>
        </w:rPr>
      </w:pPr>
      <w:r>
        <w:rPr>
          <w:rFonts w:ascii="Times New Roman" w:hAnsi="Times New Roman"/>
          <w:b/>
          <w:sz w:val="24"/>
          <w:szCs w:val="24"/>
        </w:rPr>
        <w:t>Spoločné a záverečné ustanovenia</w:t>
      </w:r>
    </w:p>
    <w:p>
      <w:pPr>
        <w:pStyle w:val="Normal"/>
        <w:tabs>
          <w:tab w:val="left" w:pos="709" w:leader="none"/>
          <w:tab w:val="left" w:pos="3544" w:leader="none"/>
        </w:tabs>
        <w:spacing w:lineRule="auto" w:line="240" w:before="0" w:after="0"/>
        <w:ind w:left="709" w:hanging="425"/>
        <w:jc w:val="center"/>
        <w:rPr>
          <w:rFonts w:ascii="Times New Roman" w:hAnsi="Times New Roman"/>
          <w:b/>
          <w:b/>
          <w:sz w:val="24"/>
          <w:szCs w:val="24"/>
        </w:rPr>
      </w:pPr>
      <w:r>
        <w:rPr>
          <w:rFonts w:ascii="Times New Roman" w:hAnsi="Times New Roman"/>
          <w:b/>
          <w:sz w:val="24"/>
          <w:szCs w:val="24"/>
        </w:rPr>
      </w:r>
    </w:p>
    <w:p>
      <w:pPr>
        <w:pStyle w:val="ListParagraph"/>
        <w:numPr>
          <w:ilvl w:val="0"/>
          <w:numId w:val="4"/>
        </w:numPr>
        <w:tabs>
          <w:tab w:val="left" w:pos="709" w:leader="none"/>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Zmluvné strany vyhlasujú, že si Zmluvu prečítali, jej obsahu porozumeli, že nebola uzatvorená v časovej tiesni alebo za inak nevýhodných podmienok a na základe svojho súhlasu pripá</w:t>
      </w:r>
      <w:bookmarkStart w:id="1" w:name="_GoBack"/>
      <w:bookmarkEnd w:id="1"/>
      <w:r>
        <w:rPr>
          <w:rFonts w:ascii="Times New Roman" w:hAnsi="Times New Roman"/>
          <w:sz w:val="24"/>
          <w:szCs w:val="24"/>
        </w:rPr>
        <w:t>jajú svoje podpisy.</w:t>
      </w:r>
    </w:p>
    <w:p>
      <w:pPr>
        <w:pStyle w:val="ListParagraph"/>
        <w:tabs>
          <w:tab w:val="left" w:pos="709" w:leader="none"/>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r>
    </w:p>
    <w:p>
      <w:pPr>
        <w:pStyle w:val="ListParagraph"/>
        <w:numPr>
          <w:ilvl w:val="0"/>
          <w:numId w:val="4"/>
        </w:numPr>
        <w:tabs>
          <w:tab w:val="left" w:pos="709" w:leader="none"/>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Táto zmluva je vyhotovená v 2 vyhotoveniach, z čoho si  každá zmluvná strana ponechá jedno vyhotovenie.</w:t>
      </w:r>
    </w:p>
    <w:p>
      <w:pPr>
        <w:pStyle w:val="Normal"/>
        <w:tabs>
          <w:tab w:val="left" w:pos="709" w:leader="none"/>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r>
    </w:p>
    <w:p>
      <w:pPr>
        <w:pStyle w:val="ListParagraph"/>
        <w:numPr>
          <w:ilvl w:val="0"/>
          <w:numId w:val="4"/>
        </w:numPr>
        <w:tabs>
          <w:tab w:val="left" w:pos="709" w:leader="none"/>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 xml:space="preserve">Veci neupravené touto Zmluvou sa riadia príslušnými ustanoveniami Nariadenia alebo zákona o ochrane osobných údajov. </w:t>
      </w:r>
    </w:p>
    <w:p>
      <w:pPr>
        <w:pStyle w:val="Normal"/>
        <w:tabs>
          <w:tab w:val="left" w:pos="709" w:leader="none"/>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r>
    </w:p>
    <w:p>
      <w:pPr>
        <w:pStyle w:val="ListParagraph"/>
        <w:numPr>
          <w:ilvl w:val="0"/>
          <w:numId w:val="4"/>
        </w:numPr>
        <w:tabs>
          <w:tab w:val="left" w:pos="709" w:leader="none"/>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 xml:space="preserve">Akákoľvek úprava vzťahov medzi Prevádzkovateľom a Sprostredkovateľom sa vykoná formou dodatku k tejto Zmluve, ktorý bude podpísaný oboma zmluvnými stranami. </w:t>
      </w:r>
    </w:p>
    <w:p>
      <w:pPr>
        <w:pStyle w:val="Normal"/>
        <w:tabs>
          <w:tab w:val="left" w:pos="709" w:leader="none"/>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r>
    </w:p>
    <w:p>
      <w:pPr>
        <w:pStyle w:val="ListParagraph"/>
        <w:numPr>
          <w:ilvl w:val="0"/>
          <w:numId w:val="4"/>
        </w:numPr>
        <w:tabs>
          <w:tab w:val="left" w:pos="709" w:leader="none"/>
          <w:tab w:val="left" w:pos="3544" w:leader="none"/>
        </w:tabs>
        <w:spacing w:lineRule="auto" w:line="240" w:before="0" w:after="0"/>
        <w:ind w:left="709" w:hanging="425"/>
        <w:jc w:val="both"/>
        <w:rPr>
          <w:rFonts w:ascii="Times New Roman" w:hAnsi="Times New Roman"/>
          <w:sz w:val="24"/>
          <w:szCs w:val="24"/>
        </w:rPr>
      </w:pPr>
      <w:r>
        <w:rPr>
          <w:rFonts w:ascii="Times New Roman" w:hAnsi="Times New Roman"/>
          <w:sz w:val="24"/>
          <w:szCs w:val="24"/>
        </w:rPr>
        <w:t xml:space="preserve">Táto Zmluva nadobúda účinnosť dňom podpisu oboma zmluvnými stranami. </w:t>
      </w:r>
    </w:p>
    <w:p>
      <w:pPr>
        <w:pStyle w:val="ListParagraph"/>
        <w:tabs>
          <w:tab w:val="left" w:pos="709" w:leader="none"/>
          <w:tab w:val="left" w:pos="3544" w:leader="none"/>
        </w:tabs>
        <w:spacing w:lineRule="auto" w:line="240" w:before="0" w:after="0"/>
        <w:ind w:left="709" w:hanging="425"/>
        <w:rPr>
          <w:rFonts w:ascii="Times New Roman" w:hAnsi="Times New Roman"/>
          <w:sz w:val="24"/>
          <w:szCs w:val="24"/>
        </w:rPr>
      </w:pPr>
      <w:r>
        <w:rPr>
          <w:rFonts w:ascii="Times New Roman" w:hAnsi="Times New Roman"/>
          <w:sz w:val="24"/>
          <w:szCs w:val="24"/>
        </w:rPr>
      </w:r>
    </w:p>
    <w:p>
      <w:pPr>
        <w:pStyle w:val="ListParagraph"/>
        <w:tabs>
          <w:tab w:val="left" w:pos="709" w:leader="none"/>
          <w:tab w:val="left" w:pos="3544" w:leader="none"/>
        </w:tabs>
        <w:spacing w:lineRule="auto" w:line="240" w:before="0" w:after="0"/>
        <w:ind w:left="709" w:hanging="425"/>
        <w:rPr>
          <w:rFonts w:ascii="Times New Roman" w:hAnsi="Times New Roman"/>
          <w:sz w:val="24"/>
          <w:szCs w:val="24"/>
        </w:rPr>
      </w:pPr>
      <w:r>
        <w:rPr>
          <w:rFonts w:ascii="Times New Roman" w:hAnsi="Times New Roman"/>
          <w:sz w:val="24"/>
          <w:szCs w:val="24"/>
        </w:rPr>
      </w:r>
    </w:p>
    <w:p>
      <w:pPr>
        <w:pStyle w:val="ListParagraph"/>
        <w:tabs>
          <w:tab w:val="left" w:pos="4536" w:leader="none"/>
        </w:tabs>
        <w:spacing w:lineRule="auto" w:line="240" w:before="0" w:after="0"/>
        <w:ind w:left="0" w:hanging="0"/>
        <w:rPr>
          <w:rFonts w:ascii="Times New Roman" w:hAnsi="Times New Roman"/>
          <w:sz w:val="24"/>
          <w:szCs w:val="24"/>
        </w:rPr>
      </w:pPr>
      <w:r>
        <w:rPr>
          <w:rFonts w:ascii="Times New Roman" w:hAnsi="Times New Roman"/>
          <w:sz w:val="24"/>
          <w:szCs w:val="24"/>
        </w:rPr>
        <w:t>V ................. dňa .................</w:t>
        <w:tab/>
        <w:tab/>
        <w:tab/>
        <w:t>V ................. dňa .................</w:t>
      </w:r>
    </w:p>
    <w:p>
      <w:pPr>
        <w:pStyle w:val="ListParagraph"/>
        <w:tabs>
          <w:tab w:val="left" w:pos="4536" w:leader="none"/>
        </w:tabs>
        <w:spacing w:lineRule="auto" w:line="240" w:before="0" w:after="0"/>
        <w:ind w:left="0" w:hanging="0"/>
        <w:rPr>
          <w:rFonts w:ascii="Times New Roman" w:hAnsi="Times New Roman"/>
          <w:sz w:val="24"/>
          <w:szCs w:val="24"/>
        </w:rPr>
      </w:pPr>
      <w:r>
        <w:rPr>
          <w:rFonts w:ascii="Times New Roman" w:hAnsi="Times New Roman"/>
          <w:sz w:val="24"/>
          <w:szCs w:val="24"/>
        </w:rPr>
      </w:r>
    </w:p>
    <w:p>
      <w:pPr>
        <w:pStyle w:val="ListParagraph"/>
        <w:tabs>
          <w:tab w:val="left" w:pos="4536" w:leader="none"/>
        </w:tabs>
        <w:spacing w:lineRule="auto" w:line="240" w:before="0" w:after="0"/>
        <w:ind w:left="0" w:hanging="0"/>
        <w:rPr>
          <w:rFonts w:ascii="Times New Roman" w:hAnsi="Times New Roman"/>
          <w:sz w:val="24"/>
          <w:szCs w:val="24"/>
        </w:rPr>
      </w:pPr>
      <w:r>
        <w:rPr>
          <w:rFonts w:ascii="Times New Roman" w:hAnsi="Times New Roman"/>
          <w:sz w:val="24"/>
          <w:szCs w:val="24"/>
        </w:rPr>
      </w:r>
    </w:p>
    <w:p>
      <w:pPr>
        <w:pStyle w:val="ListParagraph"/>
        <w:tabs>
          <w:tab w:val="left" w:pos="4536" w:leader="none"/>
        </w:tabs>
        <w:spacing w:lineRule="auto" w:line="240" w:before="0" w:after="0"/>
        <w:ind w:left="0" w:hanging="0"/>
        <w:rPr>
          <w:rFonts w:ascii="Times New Roman" w:hAnsi="Times New Roman"/>
          <w:sz w:val="24"/>
          <w:szCs w:val="24"/>
        </w:rPr>
      </w:pPr>
      <w:r>
        <w:rPr>
          <w:rFonts w:ascii="Times New Roman" w:hAnsi="Times New Roman"/>
          <w:sz w:val="24"/>
          <w:szCs w:val="24"/>
        </w:rPr>
      </w:r>
    </w:p>
    <w:p>
      <w:pPr>
        <w:pStyle w:val="ListParagraph"/>
        <w:tabs>
          <w:tab w:val="left" w:pos="4536" w:leader="none"/>
        </w:tabs>
        <w:spacing w:lineRule="auto" w:line="240" w:before="0" w:after="0"/>
        <w:ind w:left="0" w:hanging="0"/>
        <w:rPr/>
      </w:pPr>
      <w:r>
        <w:rPr>
          <w:rFonts w:ascii="Times New Roman" w:hAnsi="Times New Roman"/>
          <w:sz w:val="24"/>
          <w:szCs w:val="24"/>
        </w:rPr>
        <w:t>.............................................</w:t>
        <w:tab/>
        <w:tab/>
        <w:tab/>
        <w:t>.............................................</w:t>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720" w:hanging="720"/>
      </w:pPr>
      <w:rPr>
        <w:sz w:val="24"/>
        <w:b w:val="false"/>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upperRoman"/>
      <w:lvlText w:val="%1."/>
      <w:lvlJc w:val="left"/>
      <w:pPr>
        <w:ind w:left="720" w:hanging="720"/>
      </w:pPr>
      <w:rPr>
        <w:sz w:val="24"/>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upperRoman"/>
      <w:lvlText w:val="%1."/>
      <w:lvlJc w:val="right"/>
      <w:pPr>
        <w:ind w:left="360" w:hanging="360"/>
      </w:pPr>
      <w:rPr>
        <w:sz w:val="24"/>
        <w:rFonts w:ascii="Times New Roman" w:hAnsi="Times New Roman" w:eastAsia="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1f79"/>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7c1f79"/>
    <w:rPr/>
  </w:style>
  <w:style w:type="character" w:styleId="ListLabel1">
    <w:name w:val="ListLabel 1"/>
    <w:qFormat/>
    <w:rPr>
      <w:rFonts w:eastAsia="Times New Roman" w:cs="Times New Roman"/>
    </w:rPr>
  </w:style>
  <w:style w:type="character" w:styleId="ListLabel2">
    <w:name w:val="ListLabel 2"/>
    <w:qFormat/>
    <w:rPr>
      <w:rFonts w:ascii="Times New Roman" w:hAnsi="Times New Roman"/>
      <w:b w:val="false"/>
      <w:sz w:val="24"/>
    </w:rPr>
  </w:style>
  <w:style w:type="character" w:styleId="ListLabel3">
    <w:name w:val="ListLabel 3"/>
    <w:qFormat/>
    <w:rPr>
      <w:rFonts w:ascii="Times New Roman" w:hAnsi="Times New Roman"/>
      <w:b/>
      <w:sz w:val="24"/>
    </w:rPr>
  </w:style>
  <w:style w:type="character" w:styleId="ListLabel4">
    <w:name w:val="ListLabel 4"/>
    <w:qFormat/>
    <w:rPr>
      <w:rFonts w:ascii="Times New Roman" w:hAnsi="Times New Roman" w:eastAsia="Times New Roman" w:cs="Times New Roman"/>
      <w:sz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c1f79"/>
    <w:pPr>
      <w:spacing w:before="0" w:after="200"/>
      <w:ind w:left="720" w:hanging="0"/>
      <w:contextualSpacing/>
    </w:pPr>
    <w:rPr/>
  </w:style>
  <w:style w:type="paragraph" w:styleId="NoSpacing">
    <w:name w:val="No Spacing"/>
    <w:uiPriority w:val="1"/>
    <w:qFormat/>
    <w:rsid w:val="007c1f7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LibreOffice/6.0.4.2$Windows_X86_64 LibreOffice_project/9b0d9b32d5dcda91d2f1a96dc04c645c450872bf</Application>
  <Pages>4</Pages>
  <Words>919</Words>
  <Characters>6666</Characters>
  <CharactersWithSpaces>7525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2019-07-15T17:51:07Z</dcterms:created>
  <dc:creator/>
  <dc:description/>
  <dc:language>sk-SK</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